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8B2C6B" w:rsidP="00E91D71">
      <w:pPr>
        <w:spacing w:line="480" w:lineRule="auto"/>
        <w:ind w:firstLine="720"/>
        <w:jc w:val="center"/>
        <w:rPr>
          <w:rFonts w:ascii="Times New Roman" w:hAnsi="Times New Roman" w:cs="Times New Roman"/>
          <w:sz w:val="24"/>
          <w:szCs w:val="24"/>
        </w:rPr>
      </w:pPr>
      <w:r w:rsidRPr="00C92831">
        <w:rPr>
          <w:rFonts w:ascii="Times New Roman" w:hAnsi="Times New Roman" w:cs="Times New Roman"/>
          <w:sz w:val="24"/>
          <w:szCs w:val="24"/>
        </w:rPr>
        <w:t>Health Care Coverage</w:t>
      </w:r>
    </w:p>
    <w:p w:rsidR="00535D08" w:rsidRPr="00C92831" w:rsidRDefault="008B2C6B" w:rsidP="00E91D71">
      <w:pPr>
        <w:spacing w:line="480" w:lineRule="auto"/>
        <w:ind w:firstLine="720"/>
        <w:jc w:val="center"/>
        <w:rPr>
          <w:rFonts w:ascii="Times New Roman" w:hAnsi="Times New Roman" w:cs="Times New Roman"/>
          <w:sz w:val="24"/>
          <w:szCs w:val="24"/>
        </w:rPr>
      </w:pPr>
      <w:r w:rsidRPr="00C92831">
        <w:rPr>
          <w:rFonts w:ascii="Times New Roman" w:hAnsi="Times New Roman" w:cs="Times New Roman"/>
          <w:sz w:val="24"/>
          <w:szCs w:val="24"/>
        </w:rPr>
        <w:t>Student’s Name</w:t>
      </w:r>
    </w:p>
    <w:p w:rsidR="00535D08" w:rsidRPr="00C92831" w:rsidRDefault="008B2C6B" w:rsidP="00E91D71">
      <w:pPr>
        <w:spacing w:line="480" w:lineRule="auto"/>
        <w:ind w:firstLine="720"/>
        <w:jc w:val="center"/>
        <w:rPr>
          <w:rFonts w:ascii="Times New Roman" w:hAnsi="Times New Roman" w:cs="Times New Roman"/>
          <w:sz w:val="24"/>
          <w:szCs w:val="24"/>
        </w:rPr>
      </w:pPr>
      <w:r w:rsidRPr="00C92831">
        <w:rPr>
          <w:rFonts w:ascii="Times New Roman" w:hAnsi="Times New Roman" w:cs="Times New Roman"/>
          <w:sz w:val="24"/>
          <w:szCs w:val="24"/>
        </w:rPr>
        <w:t>Institution</w:t>
      </w:r>
    </w:p>
    <w:p w:rsidR="00535D08" w:rsidRPr="00C92831" w:rsidRDefault="008B2C6B" w:rsidP="00E91D71">
      <w:pPr>
        <w:spacing w:line="480" w:lineRule="auto"/>
        <w:ind w:firstLine="720"/>
        <w:jc w:val="center"/>
        <w:rPr>
          <w:rFonts w:ascii="Times New Roman" w:hAnsi="Times New Roman" w:cs="Times New Roman"/>
          <w:sz w:val="24"/>
          <w:szCs w:val="24"/>
        </w:rPr>
      </w:pPr>
      <w:r w:rsidRPr="00C92831">
        <w:rPr>
          <w:rFonts w:ascii="Times New Roman" w:hAnsi="Times New Roman" w:cs="Times New Roman"/>
          <w:sz w:val="24"/>
          <w:szCs w:val="24"/>
        </w:rPr>
        <w:t>Course</w:t>
      </w:r>
    </w:p>
    <w:p w:rsidR="00535D08" w:rsidRPr="00C92831" w:rsidRDefault="008B2C6B" w:rsidP="00E91D71">
      <w:pPr>
        <w:spacing w:line="480" w:lineRule="auto"/>
        <w:ind w:firstLine="720"/>
        <w:jc w:val="center"/>
        <w:rPr>
          <w:rFonts w:ascii="Times New Roman" w:hAnsi="Times New Roman" w:cs="Times New Roman"/>
          <w:sz w:val="24"/>
          <w:szCs w:val="24"/>
        </w:rPr>
      </w:pPr>
      <w:r w:rsidRPr="00C92831">
        <w:rPr>
          <w:rFonts w:ascii="Times New Roman" w:hAnsi="Times New Roman" w:cs="Times New Roman"/>
          <w:sz w:val="24"/>
          <w:szCs w:val="24"/>
        </w:rPr>
        <w:t>Professor’s Name</w:t>
      </w:r>
    </w:p>
    <w:p w:rsidR="00535D08" w:rsidRPr="00C92831" w:rsidRDefault="008B2C6B" w:rsidP="00E91D71">
      <w:pPr>
        <w:spacing w:line="480" w:lineRule="auto"/>
        <w:ind w:firstLine="720"/>
        <w:jc w:val="center"/>
        <w:rPr>
          <w:rFonts w:ascii="Times New Roman" w:hAnsi="Times New Roman" w:cs="Times New Roman"/>
          <w:sz w:val="24"/>
          <w:szCs w:val="24"/>
        </w:rPr>
      </w:pPr>
      <w:r w:rsidRPr="00C92831">
        <w:rPr>
          <w:rFonts w:ascii="Times New Roman" w:hAnsi="Times New Roman" w:cs="Times New Roman"/>
          <w:sz w:val="24"/>
          <w:szCs w:val="24"/>
        </w:rPr>
        <w:t>Date</w:t>
      </w: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535D08" w:rsidP="00E91D71">
      <w:pPr>
        <w:spacing w:line="480" w:lineRule="auto"/>
        <w:ind w:firstLine="720"/>
        <w:jc w:val="center"/>
        <w:rPr>
          <w:rFonts w:ascii="Times New Roman" w:hAnsi="Times New Roman" w:cs="Times New Roman"/>
          <w:sz w:val="24"/>
          <w:szCs w:val="24"/>
        </w:rPr>
      </w:pPr>
    </w:p>
    <w:p w:rsidR="00535D08" w:rsidRPr="00C92831" w:rsidRDefault="008B2C6B" w:rsidP="00E91D71">
      <w:pPr>
        <w:spacing w:line="480" w:lineRule="auto"/>
        <w:ind w:firstLine="720"/>
        <w:jc w:val="center"/>
        <w:rPr>
          <w:rFonts w:ascii="Times New Roman" w:hAnsi="Times New Roman" w:cs="Times New Roman"/>
          <w:sz w:val="24"/>
          <w:szCs w:val="24"/>
        </w:rPr>
      </w:pPr>
      <w:r w:rsidRPr="00C92831">
        <w:rPr>
          <w:rFonts w:ascii="Times New Roman" w:hAnsi="Times New Roman" w:cs="Times New Roman"/>
          <w:sz w:val="24"/>
          <w:szCs w:val="24"/>
        </w:rPr>
        <w:lastRenderedPageBreak/>
        <w:t>Health Care Coverage</w:t>
      </w:r>
    </w:p>
    <w:p w:rsidR="00535D08" w:rsidRPr="00C92831" w:rsidRDefault="008B2C6B" w:rsidP="00E91D71">
      <w:pPr>
        <w:spacing w:line="480" w:lineRule="auto"/>
        <w:ind w:firstLine="720"/>
        <w:rPr>
          <w:rFonts w:ascii="Times New Roman" w:hAnsi="Times New Roman" w:cs="Times New Roman"/>
          <w:sz w:val="24"/>
          <w:szCs w:val="24"/>
        </w:rPr>
      </w:pPr>
      <w:r w:rsidRPr="00C92831">
        <w:rPr>
          <w:rFonts w:ascii="Times New Roman" w:hAnsi="Times New Roman" w:cs="Times New Roman"/>
          <w:sz w:val="24"/>
          <w:szCs w:val="24"/>
        </w:rPr>
        <w:t>Medical insurance is a critical contributor to the health of individuals and the community. Studies have shown that it leads to better health outcomes and reduces the health disparities in the medical care system</w:t>
      </w:r>
      <w:r w:rsidR="00C92831" w:rsidRPr="00C92831">
        <w:rPr>
          <w:rFonts w:ascii="Times New Roman" w:hAnsi="Times New Roman" w:cs="Times New Roman"/>
          <w:sz w:val="24"/>
          <w:szCs w:val="24"/>
        </w:rPr>
        <w:t xml:space="preserve"> (</w:t>
      </w:r>
      <w:r w:rsidR="00C92831" w:rsidRPr="00C92831">
        <w:rPr>
          <w:rFonts w:ascii="Times New Roman" w:hAnsi="Times New Roman" w:cs="Times New Roman"/>
          <w:color w:val="222222"/>
          <w:sz w:val="24"/>
          <w:szCs w:val="24"/>
          <w:shd w:val="clear" w:color="auto" w:fill="FFFFFF"/>
        </w:rPr>
        <w:t>Buettgens et al., 2021).</w:t>
      </w:r>
      <w:r w:rsidRPr="00C92831">
        <w:rPr>
          <w:rFonts w:ascii="Times New Roman" w:hAnsi="Times New Roman" w:cs="Times New Roman"/>
          <w:sz w:val="24"/>
          <w:szCs w:val="24"/>
        </w:rPr>
        <w:t xml:space="preserve"> However, disparities still exist along with demographic and socioeconomic groups in the United States. For example, the uninsured rate for youths between 18 and 34 is almost double that for individuals between 45 and 64 years.</w:t>
      </w:r>
      <w:r w:rsidR="00F419EE" w:rsidRPr="00C92831">
        <w:rPr>
          <w:rFonts w:ascii="Times New Roman" w:hAnsi="Times New Roman" w:cs="Times New Roman"/>
          <w:sz w:val="24"/>
          <w:szCs w:val="24"/>
        </w:rPr>
        <w:t xml:space="preserve"> The affordable care act (ACA) provided temporary Medicare and Medicaid to primary care providers </w:t>
      </w:r>
      <w:r w:rsidR="0064266F" w:rsidRPr="00C92831">
        <w:rPr>
          <w:rFonts w:ascii="Times New Roman" w:hAnsi="Times New Roman" w:cs="Times New Roman"/>
          <w:sz w:val="24"/>
          <w:szCs w:val="24"/>
        </w:rPr>
        <w:t xml:space="preserve">in the past five years, </w:t>
      </w:r>
      <w:r w:rsidR="00F419EE" w:rsidRPr="00C92831">
        <w:rPr>
          <w:rFonts w:ascii="Times New Roman" w:hAnsi="Times New Roman" w:cs="Times New Roman"/>
          <w:sz w:val="24"/>
          <w:szCs w:val="24"/>
        </w:rPr>
        <w:t>leading to a more innovative care provision. Again, ACA provided an emphasis on effective care models to improve health outcomes and patient experiences. Lastly, the act supports physicians' loan repayment, scholarships, and training programs.</w:t>
      </w:r>
      <w:r w:rsidR="0064266F" w:rsidRPr="00C92831">
        <w:rPr>
          <w:rFonts w:ascii="Times New Roman" w:hAnsi="Times New Roman" w:cs="Times New Roman"/>
          <w:sz w:val="24"/>
          <w:szCs w:val="24"/>
        </w:rPr>
        <w:t xml:space="preserve"> These provisions aim at increasing the ability of the primary care health staff to offer quality care to the citizens.</w:t>
      </w:r>
    </w:p>
    <w:p w:rsidR="00E91D71" w:rsidRDefault="008B2C6B" w:rsidP="00E91D71">
      <w:pPr>
        <w:spacing w:line="480" w:lineRule="auto"/>
        <w:ind w:firstLine="720"/>
        <w:rPr>
          <w:rFonts w:ascii="Times New Roman" w:hAnsi="Times New Roman" w:cs="Times New Roman"/>
          <w:sz w:val="24"/>
          <w:szCs w:val="24"/>
        </w:rPr>
      </w:pPr>
      <w:r w:rsidRPr="00C92831">
        <w:rPr>
          <w:rFonts w:ascii="Times New Roman" w:hAnsi="Times New Roman" w:cs="Times New Roman"/>
          <w:sz w:val="24"/>
          <w:szCs w:val="24"/>
        </w:rPr>
        <w:t>The enactment of the ACA created a significant impact among various groups in the United States. The low-income citizens received the most benefits from the provisions of ACA since it reduced the cost of care, making it more accessible (</w:t>
      </w:r>
      <w:r w:rsidRPr="00C92831">
        <w:rPr>
          <w:rFonts w:ascii="Times New Roman" w:hAnsi="Times New Roman" w:cs="Times New Roman"/>
          <w:color w:val="222222"/>
          <w:sz w:val="24"/>
          <w:szCs w:val="24"/>
          <w:shd w:val="clear" w:color="auto" w:fill="FFFFFF"/>
        </w:rPr>
        <w:t>Buettgens et al., 2021)</w:t>
      </w:r>
      <w:r w:rsidRPr="00C92831">
        <w:rPr>
          <w:rFonts w:ascii="Times New Roman" w:hAnsi="Times New Roman" w:cs="Times New Roman"/>
          <w:sz w:val="24"/>
          <w:szCs w:val="24"/>
        </w:rPr>
        <w:t>. These individuals who mostly lacked insurance covers were able to access health care services at lower costs due to ACA creation. As a result, the overall health status of the populations and the country increased. The current Joe Biden administration has proposed several changes to the ACA to build on and expand the act's impact on the health of Americans. First, the president signed executive orders on medical care, including the enrollment reopening in the ACA. This process is aimed at increasing the beneficiaries of the act in the country to foster better patient outcomes. The administration has assured the citizens that it will make changes to expand the health care coverage and improve care affordability under the ACA.</w:t>
      </w:r>
    </w:p>
    <w:p w:rsidR="00E91D71" w:rsidRPr="00C92831" w:rsidRDefault="00E91D71" w:rsidP="00E91D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br w:type="page"/>
      </w:r>
      <w:r w:rsidRPr="00C92831">
        <w:rPr>
          <w:rFonts w:ascii="Times New Roman" w:hAnsi="Times New Roman" w:cs="Times New Roman"/>
          <w:sz w:val="24"/>
          <w:szCs w:val="24"/>
        </w:rPr>
        <w:lastRenderedPageBreak/>
        <w:t>References</w:t>
      </w:r>
    </w:p>
    <w:p w:rsidR="00E91D71" w:rsidRDefault="00E91D71" w:rsidP="00E91D71">
      <w:pPr>
        <w:spacing w:line="480" w:lineRule="auto"/>
        <w:ind w:left="720" w:hanging="720"/>
        <w:rPr>
          <w:rFonts w:ascii="Times New Roman" w:hAnsi="Times New Roman" w:cs="Times New Roman"/>
          <w:sz w:val="24"/>
          <w:szCs w:val="24"/>
        </w:rPr>
      </w:pPr>
      <w:r w:rsidRPr="00C92831">
        <w:rPr>
          <w:rFonts w:ascii="Times New Roman" w:hAnsi="Times New Roman" w:cs="Times New Roman"/>
          <w:color w:val="222222"/>
          <w:sz w:val="24"/>
          <w:szCs w:val="24"/>
          <w:shd w:val="clear" w:color="auto" w:fill="FFFFFF"/>
        </w:rPr>
        <w:t>Buettgens, M., Blavin, F., &amp; Pan, C. (2021). The Affordable Care Act Reduced Income Inequality in the US: Study examines the ACA and income inequality. </w:t>
      </w:r>
      <w:r w:rsidRPr="00C92831">
        <w:rPr>
          <w:rFonts w:ascii="Times New Roman" w:hAnsi="Times New Roman" w:cs="Times New Roman"/>
          <w:i/>
          <w:iCs/>
          <w:color w:val="222222"/>
          <w:sz w:val="24"/>
          <w:szCs w:val="24"/>
          <w:shd w:val="clear" w:color="auto" w:fill="FFFFFF"/>
        </w:rPr>
        <w:t>Health Affairs</w:t>
      </w:r>
      <w:r w:rsidRPr="00C92831">
        <w:rPr>
          <w:rFonts w:ascii="Times New Roman" w:hAnsi="Times New Roman" w:cs="Times New Roman"/>
          <w:color w:val="222222"/>
          <w:sz w:val="24"/>
          <w:szCs w:val="24"/>
          <w:shd w:val="clear" w:color="auto" w:fill="FFFFFF"/>
        </w:rPr>
        <w:t>, </w:t>
      </w:r>
      <w:r w:rsidRPr="00C92831">
        <w:rPr>
          <w:rFonts w:ascii="Times New Roman" w:hAnsi="Times New Roman" w:cs="Times New Roman"/>
          <w:i/>
          <w:iCs/>
          <w:color w:val="222222"/>
          <w:sz w:val="24"/>
          <w:szCs w:val="24"/>
          <w:shd w:val="clear" w:color="auto" w:fill="FFFFFF"/>
        </w:rPr>
        <w:t>40</w:t>
      </w:r>
      <w:r w:rsidRPr="00C92831">
        <w:rPr>
          <w:rFonts w:ascii="Times New Roman" w:hAnsi="Times New Roman" w:cs="Times New Roman"/>
          <w:color w:val="222222"/>
          <w:sz w:val="24"/>
          <w:szCs w:val="24"/>
          <w:shd w:val="clear" w:color="auto" w:fill="FFFFFF"/>
        </w:rPr>
        <w:t>(1), 121-129.</w:t>
      </w:r>
    </w:p>
    <w:p w:rsidR="00C92831" w:rsidRPr="00C92831" w:rsidRDefault="00C92831" w:rsidP="00E91D71">
      <w:pPr>
        <w:spacing w:line="480" w:lineRule="auto"/>
        <w:ind w:firstLine="720"/>
        <w:rPr>
          <w:rFonts w:ascii="Times New Roman" w:hAnsi="Times New Roman" w:cs="Times New Roman"/>
          <w:sz w:val="24"/>
          <w:szCs w:val="24"/>
        </w:rPr>
      </w:pPr>
    </w:p>
    <w:sectPr w:rsidR="00C92831" w:rsidRPr="00C92831" w:rsidSect="00753207">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4215C" w:rsidRDefault="00E4215C">
      <w:pPr>
        <w:spacing w:after="0" w:line="240" w:lineRule="auto"/>
      </w:pPr>
      <w:r>
        <w:separator/>
      </w:r>
    </w:p>
  </w:endnote>
  <w:endnote w:type="continuationSeparator" w:id="1">
    <w:p w:rsidR="00E4215C" w:rsidRDefault="00E4215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4215C" w:rsidRDefault="00E4215C">
      <w:pPr>
        <w:spacing w:after="0" w:line="240" w:lineRule="auto"/>
      </w:pPr>
      <w:r>
        <w:separator/>
      </w:r>
    </w:p>
  </w:footnote>
  <w:footnote w:type="continuationSeparator" w:id="1">
    <w:p w:rsidR="00E4215C" w:rsidRDefault="00E4215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25742953"/>
      <w:docPartObj>
        <w:docPartGallery w:val="Page Numbers (Top of Page)"/>
        <w:docPartUnique/>
      </w:docPartObj>
    </w:sdtPr>
    <w:sdtEndPr>
      <w:rPr>
        <w:noProof/>
      </w:rPr>
    </w:sdtEndPr>
    <w:sdtContent>
      <w:p w:rsidR="00535D08" w:rsidRPr="00535D08" w:rsidRDefault="00F364D7">
        <w:pPr>
          <w:pStyle w:val="Header"/>
          <w:jc w:val="right"/>
          <w:rPr>
            <w:rFonts w:ascii="Times New Roman" w:hAnsi="Times New Roman" w:cs="Times New Roman"/>
            <w:sz w:val="24"/>
            <w:szCs w:val="24"/>
          </w:rPr>
        </w:pPr>
        <w:r w:rsidRPr="00535D08">
          <w:rPr>
            <w:rFonts w:ascii="Times New Roman" w:hAnsi="Times New Roman" w:cs="Times New Roman"/>
            <w:sz w:val="24"/>
            <w:szCs w:val="24"/>
          </w:rPr>
          <w:fldChar w:fldCharType="begin"/>
        </w:r>
        <w:r w:rsidR="008B2C6B" w:rsidRPr="00535D08">
          <w:rPr>
            <w:rFonts w:ascii="Times New Roman" w:hAnsi="Times New Roman" w:cs="Times New Roman"/>
            <w:sz w:val="24"/>
            <w:szCs w:val="24"/>
          </w:rPr>
          <w:instrText xml:space="preserve"> PAGE   \* MERGEFORMAT </w:instrText>
        </w:r>
        <w:r w:rsidRPr="00535D08">
          <w:rPr>
            <w:rFonts w:ascii="Times New Roman" w:hAnsi="Times New Roman" w:cs="Times New Roman"/>
            <w:sz w:val="24"/>
            <w:szCs w:val="24"/>
          </w:rPr>
          <w:fldChar w:fldCharType="separate"/>
        </w:r>
        <w:r w:rsidR="00806FB3">
          <w:rPr>
            <w:rFonts w:ascii="Times New Roman" w:hAnsi="Times New Roman" w:cs="Times New Roman"/>
            <w:noProof/>
            <w:sz w:val="24"/>
            <w:szCs w:val="24"/>
          </w:rPr>
          <w:t>1</w:t>
        </w:r>
        <w:r w:rsidRPr="00535D08">
          <w:rPr>
            <w:rFonts w:ascii="Times New Roman" w:hAnsi="Times New Roman" w:cs="Times New Roman"/>
            <w:noProof/>
            <w:sz w:val="24"/>
            <w:szCs w:val="24"/>
          </w:rPr>
          <w:fldChar w:fldCharType="end"/>
        </w:r>
      </w:p>
    </w:sdtContent>
  </w:sdt>
  <w:p w:rsidR="00535D08" w:rsidRPr="00535D08" w:rsidRDefault="00535D08">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35D08"/>
    <w:rsid w:val="003132AD"/>
    <w:rsid w:val="003E7FBF"/>
    <w:rsid w:val="00535D08"/>
    <w:rsid w:val="0064266F"/>
    <w:rsid w:val="00753207"/>
    <w:rsid w:val="00806FB3"/>
    <w:rsid w:val="008B2C6B"/>
    <w:rsid w:val="00AF3975"/>
    <w:rsid w:val="00C92831"/>
    <w:rsid w:val="00E4215C"/>
    <w:rsid w:val="00E72318"/>
    <w:rsid w:val="00E91D71"/>
    <w:rsid w:val="00F364D7"/>
    <w:rsid w:val="00F419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320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5D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5D08"/>
  </w:style>
  <w:style w:type="paragraph" w:styleId="Footer">
    <w:name w:val="footer"/>
    <w:basedOn w:val="Normal"/>
    <w:link w:val="FooterChar"/>
    <w:uiPriority w:val="99"/>
    <w:unhideWhenUsed/>
    <w:rsid w:val="00535D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5D0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336</Words>
  <Characters>1918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2021-10-05T04:55:00Z</dcterms:created>
  <dcterms:modified xsi:type="dcterms:W3CDTF">2021-10-05T04:55:00Z</dcterms:modified>
</cp:coreProperties>
</file>